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8CD7" w14:textId="591759BD" w:rsidR="00AF4A07" w:rsidRDefault="00AF4A07" w:rsidP="00AF4A07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EE7DB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DA8D69" wp14:editId="2E6FE89C">
            <wp:extent cx="2755336" cy="887104"/>
            <wp:effectExtent l="0" t="0" r="698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217" cy="8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6CACE" w14:textId="6F98E9AC" w:rsidR="00CB1B2C" w:rsidRPr="00AF4A07" w:rsidRDefault="005563C6" w:rsidP="00E62BC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AF4A07">
        <w:rPr>
          <w:rFonts w:ascii="Arial" w:hAnsi="Arial" w:cs="Arial"/>
          <w:b/>
          <w:bCs/>
          <w:sz w:val="22"/>
          <w:szCs w:val="22"/>
          <w:lang w:val="en-GB"/>
        </w:rPr>
        <w:t>ELECTRONIC VOTE</w:t>
      </w:r>
    </w:p>
    <w:p w14:paraId="0CAFBD5E" w14:textId="2B5D684F" w:rsidR="00550AFB" w:rsidRPr="00AF4A07" w:rsidRDefault="005563C6" w:rsidP="00E62BC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AF4A07">
        <w:rPr>
          <w:rFonts w:ascii="Arial" w:hAnsi="Arial" w:cs="Arial"/>
          <w:b/>
          <w:bCs/>
          <w:sz w:val="22"/>
          <w:szCs w:val="22"/>
          <w:lang w:val="en-GB"/>
        </w:rPr>
        <w:t>ON THE ITEMS ON THE AGENDA OF THE ANNUAL GENERAL MEETING OF HEPSOR AS TO BE HELD ON 25.05.2022</w:t>
      </w:r>
    </w:p>
    <w:p w14:paraId="2362CB02" w14:textId="77777777" w:rsidR="00550AFB" w:rsidRPr="00AF4A07" w:rsidRDefault="00550AFB" w:rsidP="00E62BC8">
      <w:pPr>
        <w:spacing w:before="120" w:line="276" w:lineRule="auto"/>
        <w:rPr>
          <w:rFonts w:ascii="Arial" w:hAnsi="Arial" w:cs="Arial"/>
          <w:bCs/>
          <w:sz w:val="22"/>
          <w:szCs w:val="22"/>
          <w:lang w:val="en-GB"/>
        </w:rPr>
      </w:pPr>
      <w:r w:rsidRPr="00AF4A07">
        <w:rPr>
          <w:rFonts w:ascii="Arial" w:hAnsi="Arial" w:cs="Arial"/>
          <w:sz w:val="22"/>
          <w:szCs w:val="22"/>
          <w:lang w:val="en-GB"/>
        </w:rPr>
        <w:t>Shareholder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AF4A07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Name:</w:t>
            </w:r>
          </w:p>
        </w:tc>
        <w:tc>
          <w:tcPr>
            <w:tcW w:w="6237" w:type="dxa"/>
          </w:tcPr>
          <w:p w14:paraId="0DB9177A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0AFB" w:rsidRPr="00AF4A07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Personal identification code / Registry code</w:t>
            </w:r>
          </w:p>
        </w:tc>
        <w:tc>
          <w:tcPr>
            <w:tcW w:w="6237" w:type="dxa"/>
          </w:tcPr>
          <w:p w14:paraId="41D5208A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0AFB" w:rsidRPr="00AF4A07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Place of residence / seat:</w:t>
            </w:r>
          </w:p>
        </w:tc>
        <w:tc>
          <w:tcPr>
            <w:tcW w:w="6237" w:type="dxa"/>
          </w:tcPr>
          <w:p w14:paraId="17764ED6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0AFB" w:rsidRPr="00AF4A07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237A5DDF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00940A89"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</w:t>
            </w: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mail address:</w:t>
            </w:r>
          </w:p>
        </w:tc>
        <w:tc>
          <w:tcPr>
            <w:tcW w:w="6237" w:type="dxa"/>
          </w:tcPr>
          <w:p w14:paraId="7ADFDB11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0AFB" w:rsidRPr="00AF4A07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Representative:</w:t>
            </w:r>
          </w:p>
        </w:tc>
        <w:tc>
          <w:tcPr>
            <w:tcW w:w="6237" w:type="dxa"/>
          </w:tcPr>
          <w:p w14:paraId="568CAFE3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0AFB" w:rsidRPr="00AF4A07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AF4A07" w:rsidRDefault="00550AFB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Basis of the right of representation:</w:t>
            </w:r>
          </w:p>
        </w:tc>
        <w:tc>
          <w:tcPr>
            <w:tcW w:w="6237" w:type="dxa"/>
          </w:tcPr>
          <w:p w14:paraId="56A6AF3F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2BC8" w:rsidRPr="00AF4A07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AF4A07" w:rsidRDefault="00E62BC8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Votes of the shareholder (number of shares):</w:t>
            </w:r>
          </w:p>
        </w:tc>
        <w:tc>
          <w:tcPr>
            <w:tcW w:w="6237" w:type="dxa"/>
          </w:tcPr>
          <w:p w14:paraId="5684212D" w14:textId="34CC1664" w:rsidR="00E62BC8" w:rsidRPr="00AF4A07" w:rsidRDefault="00E62BC8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2BC8" w:rsidRPr="00AF4A07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Pr="00AF4A07" w:rsidRDefault="00E62BC8" w:rsidP="00AF4A07">
            <w:pPr>
              <w:spacing w:before="120"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casting the vote:</w:t>
            </w:r>
          </w:p>
        </w:tc>
        <w:tc>
          <w:tcPr>
            <w:tcW w:w="6237" w:type="dxa"/>
          </w:tcPr>
          <w:p w14:paraId="10C1B7A2" w14:textId="77777777" w:rsidR="00E62BC8" w:rsidRPr="00AF4A07" w:rsidRDefault="00E62BC8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378B20E" w14:textId="0E9AA0DD" w:rsidR="00550AFB" w:rsidRPr="00AF4A07" w:rsidRDefault="00E62BC8" w:rsidP="00E62BC8">
      <w:pPr>
        <w:spacing w:before="120" w:line="276" w:lineRule="auto"/>
        <w:rPr>
          <w:rFonts w:ascii="Arial" w:hAnsi="Arial" w:cs="Arial"/>
          <w:sz w:val="22"/>
          <w:szCs w:val="22"/>
          <w:lang w:val="en-GB"/>
        </w:rPr>
      </w:pPr>
      <w:r w:rsidRPr="00AF4A07">
        <w:rPr>
          <w:rFonts w:ascii="Arial" w:hAnsi="Arial" w:cs="Arial"/>
          <w:sz w:val="22"/>
          <w:szCs w:val="22"/>
          <w:lang w:val="en-GB"/>
        </w:rPr>
        <w:t>I vote with respect to the following draft resolutions as follows: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382"/>
        <w:gridCol w:w="4281"/>
      </w:tblGrid>
      <w:tr w:rsidR="00550AFB" w:rsidRPr="00AF4A07" w14:paraId="4607FAB1" w14:textId="77777777" w:rsidTr="00AF4A07">
        <w:trPr>
          <w:trHeight w:val="274"/>
        </w:trPr>
        <w:tc>
          <w:tcPr>
            <w:tcW w:w="5382" w:type="dxa"/>
            <w:shd w:val="clear" w:color="auto" w:fill="D9D9D9" w:themeFill="background1" w:themeFillShade="D9"/>
          </w:tcPr>
          <w:p w14:paraId="2853BBF2" w14:textId="257DB17A" w:rsidR="00ED6BA2" w:rsidRPr="00AF4A07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Agenda item and the respective draft resolution </w:t>
            </w:r>
          </w:p>
        </w:tc>
        <w:tc>
          <w:tcPr>
            <w:tcW w:w="4281" w:type="dxa"/>
          </w:tcPr>
          <w:p w14:paraId="2F5E0C3B" w14:textId="77777777" w:rsidR="00550AFB" w:rsidRPr="00AF4A07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Vote (</w:t>
            </w:r>
            <w:r w:rsidRPr="00AF4A0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“For” marks a vote in favour and “Against” marks a vote against. Delete the vote that does not apply)</w:t>
            </w:r>
          </w:p>
        </w:tc>
      </w:tr>
      <w:tr w:rsidR="00550AFB" w:rsidRPr="00AF4A07" w14:paraId="05787BAF" w14:textId="77777777" w:rsidTr="00AF4A07">
        <w:trPr>
          <w:trHeight w:val="274"/>
        </w:trPr>
        <w:tc>
          <w:tcPr>
            <w:tcW w:w="5382" w:type="dxa"/>
            <w:shd w:val="clear" w:color="auto" w:fill="D9D9D9" w:themeFill="background1" w:themeFillShade="D9"/>
          </w:tcPr>
          <w:p w14:paraId="3AB52597" w14:textId="09DD6C91" w:rsidR="00550AFB" w:rsidRPr="00AF4A07" w:rsidRDefault="00E72B1C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Approval of the 2021 annual report </w:t>
            </w:r>
          </w:p>
          <w:p w14:paraId="3B29282D" w14:textId="68EB67D5" w:rsidR="00B801EB" w:rsidRPr="00AF4A07" w:rsidRDefault="00B801EB" w:rsidP="00B801E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The draft resolution of the management board with respect to the first agenda item: “</w:t>
            </w:r>
            <w:r w:rsidRPr="00AF4A0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To approve the 2021 annual report of Hepsor AS</w:t>
            </w: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 xml:space="preserve">.”  </w:t>
            </w:r>
          </w:p>
        </w:tc>
        <w:tc>
          <w:tcPr>
            <w:tcW w:w="4281" w:type="dxa"/>
          </w:tcPr>
          <w:p w14:paraId="34F711F4" w14:textId="07A5AFEE" w:rsidR="00550AFB" w:rsidRPr="00AF4A07" w:rsidRDefault="00495371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[For / Against]</w:t>
            </w:r>
          </w:p>
        </w:tc>
      </w:tr>
      <w:tr w:rsidR="00550AFB" w:rsidRPr="00AF4A07" w14:paraId="7EA90DEC" w14:textId="77777777" w:rsidTr="00AF4A07">
        <w:trPr>
          <w:trHeight w:val="274"/>
        </w:trPr>
        <w:tc>
          <w:tcPr>
            <w:tcW w:w="5382" w:type="dxa"/>
            <w:shd w:val="clear" w:color="auto" w:fill="D9D9D9" w:themeFill="background1" w:themeFillShade="D9"/>
          </w:tcPr>
          <w:p w14:paraId="4108CBDE" w14:textId="36B3287B" w:rsidR="00550AFB" w:rsidRPr="00AF4A07" w:rsidRDefault="00495371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Distribution of profit </w:t>
            </w:r>
          </w:p>
          <w:p w14:paraId="7A2DAB55" w14:textId="746FB6C2" w:rsidR="00B801EB" w:rsidRPr="00AF4A07" w:rsidRDefault="00FC74E9" w:rsidP="00B801EB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The draft resolution of the management board with respect to the second agenda item</w:t>
            </w:r>
            <w:r w:rsidR="00F832C8" w:rsidRPr="00AF4A0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 xml:space="preserve"> ”</w:t>
            </w:r>
            <w:r w:rsidR="005A3AA0" w:rsidRPr="00AF4A0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To c</w:t>
            </w:r>
            <w:r w:rsidRPr="00AF4A0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over the net loss of the financial year that ended on 31.12.2021 in the amount of 22,000 euros on the account of the retained profit of the previous periods</w:t>
            </w: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.”</w:t>
            </w:r>
          </w:p>
        </w:tc>
        <w:tc>
          <w:tcPr>
            <w:tcW w:w="4281" w:type="dxa"/>
          </w:tcPr>
          <w:p w14:paraId="4512D603" w14:textId="78220D50" w:rsidR="00550AFB" w:rsidRPr="00AF4A07" w:rsidRDefault="00A42BB6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F4A07">
              <w:rPr>
                <w:rFonts w:ascii="Arial" w:hAnsi="Arial" w:cs="Arial"/>
                <w:sz w:val="22"/>
                <w:szCs w:val="22"/>
                <w:lang w:val="en-GB"/>
              </w:rPr>
              <w:t>[For / Against]</w:t>
            </w:r>
          </w:p>
        </w:tc>
      </w:tr>
    </w:tbl>
    <w:p w14:paraId="673FF375" w14:textId="77777777" w:rsidR="00550AFB" w:rsidRPr="00AF4A07" w:rsidRDefault="00550AFB" w:rsidP="00E62BC8">
      <w:pPr>
        <w:spacing w:before="120"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 w:rsidRPr="00AF4A07">
        <w:rPr>
          <w:rFonts w:ascii="Arial" w:hAnsi="Arial" w:cs="Arial"/>
          <w:i/>
          <w:iCs/>
          <w:sz w:val="22"/>
          <w:szCs w:val="22"/>
          <w:lang w:val="en-GB"/>
        </w:rPr>
        <w:t>/signed digitally/</w:t>
      </w:r>
    </w:p>
    <w:p w14:paraId="1B6BB9FB" w14:textId="2ED165F5" w:rsidR="00550AFB" w:rsidRPr="00AF4A07" w:rsidRDefault="00550AFB" w:rsidP="00E62BC8">
      <w:pPr>
        <w:spacing w:before="120" w:line="276" w:lineRule="auto"/>
        <w:rPr>
          <w:rFonts w:ascii="Arial" w:hAnsi="Arial" w:cs="Arial"/>
          <w:sz w:val="22"/>
          <w:szCs w:val="22"/>
          <w:lang w:val="en-GB"/>
        </w:rPr>
      </w:pPr>
      <w:r w:rsidRPr="00AF4A07">
        <w:rPr>
          <w:rFonts w:ascii="Arial" w:hAnsi="Arial" w:cs="Arial"/>
          <w:sz w:val="22"/>
          <w:szCs w:val="22"/>
          <w:lang w:val="en-GB"/>
        </w:rPr>
        <w:t>[Name of the shareholder]</w:t>
      </w:r>
      <w:r w:rsidR="00AF4A07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550AFB" w:rsidRPr="00AF4A07" w:rsidSect="00AF4A07">
      <w:headerReference w:type="default" r:id="rId8"/>
      <w:pgSz w:w="11900" w:h="16840"/>
      <w:pgMar w:top="568" w:right="1021" w:bottom="709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C38F" w14:textId="77777777" w:rsidR="00D403BA" w:rsidRDefault="00D403BA">
      <w:pPr>
        <w:spacing w:before="0" w:after="0"/>
      </w:pPr>
      <w:r>
        <w:separator/>
      </w:r>
    </w:p>
  </w:endnote>
  <w:endnote w:type="continuationSeparator" w:id="0">
    <w:p w14:paraId="11C2D8BC" w14:textId="77777777" w:rsidR="00D403BA" w:rsidRDefault="00D403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C85A" w14:textId="77777777" w:rsidR="00D403BA" w:rsidRDefault="00D403BA">
      <w:pPr>
        <w:spacing w:before="0" w:after="0"/>
      </w:pPr>
      <w:r>
        <w:separator/>
      </w:r>
    </w:p>
  </w:footnote>
  <w:footnote w:type="continuationSeparator" w:id="0">
    <w:p w14:paraId="10610501" w14:textId="77777777" w:rsidR="00D403BA" w:rsidRDefault="00D403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46FC3C85" w:rsidR="00144024" w:rsidRDefault="00D403BA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D5CB8"/>
    <w:rsid w:val="00107BD2"/>
    <w:rsid w:val="00164528"/>
    <w:rsid w:val="00185994"/>
    <w:rsid w:val="001916BB"/>
    <w:rsid w:val="00197E2A"/>
    <w:rsid w:val="001A54AC"/>
    <w:rsid w:val="00251F9F"/>
    <w:rsid w:val="0028636D"/>
    <w:rsid w:val="002A08FA"/>
    <w:rsid w:val="002B46E1"/>
    <w:rsid w:val="002C25D4"/>
    <w:rsid w:val="002C5FF7"/>
    <w:rsid w:val="002E2A96"/>
    <w:rsid w:val="00316CAA"/>
    <w:rsid w:val="003209B1"/>
    <w:rsid w:val="00331FEE"/>
    <w:rsid w:val="00352588"/>
    <w:rsid w:val="003954F7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507B47"/>
    <w:rsid w:val="00516358"/>
    <w:rsid w:val="00525EC2"/>
    <w:rsid w:val="00540ABC"/>
    <w:rsid w:val="00550AFB"/>
    <w:rsid w:val="005563C6"/>
    <w:rsid w:val="005614D4"/>
    <w:rsid w:val="005A3AA0"/>
    <w:rsid w:val="005A4D7B"/>
    <w:rsid w:val="006378CB"/>
    <w:rsid w:val="00637EEC"/>
    <w:rsid w:val="00654AA6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8F1582"/>
    <w:rsid w:val="0090214D"/>
    <w:rsid w:val="00940A89"/>
    <w:rsid w:val="009A74C6"/>
    <w:rsid w:val="009B1039"/>
    <w:rsid w:val="009D1F4C"/>
    <w:rsid w:val="009E08C0"/>
    <w:rsid w:val="00A42BB6"/>
    <w:rsid w:val="00A4720C"/>
    <w:rsid w:val="00AE5B82"/>
    <w:rsid w:val="00AF0ACF"/>
    <w:rsid w:val="00AF4A07"/>
    <w:rsid w:val="00B232B4"/>
    <w:rsid w:val="00B4615D"/>
    <w:rsid w:val="00B801EB"/>
    <w:rsid w:val="00B93DEE"/>
    <w:rsid w:val="00BB0E16"/>
    <w:rsid w:val="00BC0941"/>
    <w:rsid w:val="00BD3F1A"/>
    <w:rsid w:val="00BE0320"/>
    <w:rsid w:val="00BF1565"/>
    <w:rsid w:val="00C8176F"/>
    <w:rsid w:val="00CB1B2C"/>
    <w:rsid w:val="00D14C6D"/>
    <w:rsid w:val="00D403BA"/>
    <w:rsid w:val="00D4744D"/>
    <w:rsid w:val="00D6234F"/>
    <w:rsid w:val="00D7718B"/>
    <w:rsid w:val="00D7761F"/>
    <w:rsid w:val="00DA27CD"/>
    <w:rsid w:val="00DD6344"/>
    <w:rsid w:val="00E62BC8"/>
    <w:rsid w:val="00E72B1C"/>
    <w:rsid w:val="00E76FA0"/>
    <w:rsid w:val="00EB707B"/>
    <w:rsid w:val="00EC4143"/>
    <w:rsid w:val="00ED6BA2"/>
    <w:rsid w:val="00ED7D97"/>
    <w:rsid w:val="00F17321"/>
    <w:rsid w:val="00F445F6"/>
    <w:rsid w:val="00F832C8"/>
    <w:rsid w:val="00FC74E9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Kairi Hints</cp:lastModifiedBy>
  <cp:revision>3</cp:revision>
  <cp:lastPrinted>2022-04-26T08:07:00Z</cp:lastPrinted>
  <dcterms:created xsi:type="dcterms:W3CDTF">2022-04-29T08:44:00Z</dcterms:created>
  <dcterms:modified xsi:type="dcterms:W3CDTF">2022-04-29T11:02:00Z</dcterms:modified>
</cp:coreProperties>
</file>